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3B" w:rsidRPr="0005409A" w:rsidRDefault="0005409A" w:rsidP="0005409A">
      <w:pPr>
        <w:autoSpaceDE/>
        <w:adjustRightInd/>
        <w:spacing w:afterLines="50" w:after="180" w:line="0" w:lineRule="atLeast"/>
        <w:ind w:leftChars="-1" w:left="-2" w:firstLineChars="100" w:firstLine="280"/>
        <w:jc w:val="center"/>
        <w:rPr>
          <w:rFonts w:ascii="標楷體" w:eastAsia="DengXian" w:hAnsi="標楷體" w:cs="細明體"/>
          <w:b/>
          <w:sz w:val="24"/>
          <w:szCs w:val="24"/>
          <w:lang w:eastAsia="zh-TW"/>
        </w:rPr>
      </w:pPr>
      <w:r>
        <w:rPr>
          <w:rFonts w:ascii="標楷體" w:eastAsia="標楷體" w:hAnsi="標楷體" w:cs="細明體"/>
          <w:b/>
          <w:bCs/>
          <w:sz w:val="28"/>
          <w:szCs w:val="24"/>
          <w:lang w:eastAsia="zh-TW"/>
        </w:rPr>
        <w:t xml:space="preserve">              </w:t>
      </w:r>
      <w:r w:rsidR="0081253B" w:rsidRPr="00371665">
        <w:rPr>
          <w:rFonts w:ascii="標楷體" w:eastAsia="標楷體" w:hAnsi="標楷體" w:cs="細明體" w:hint="eastAsia"/>
          <w:b/>
          <w:bCs/>
          <w:sz w:val="28"/>
          <w:szCs w:val="24"/>
          <w:lang w:eastAsia="zh-TW"/>
        </w:rPr>
        <w:t>11</w:t>
      </w:r>
      <w:r w:rsidR="006F57F7">
        <w:rPr>
          <w:rFonts w:ascii="標楷體" w:eastAsia="標楷體" w:hAnsi="標楷體" w:cs="細明體"/>
          <w:b/>
          <w:bCs/>
          <w:sz w:val="28"/>
          <w:szCs w:val="24"/>
          <w:lang w:eastAsia="zh-TW"/>
        </w:rPr>
        <w:t>3</w:t>
      </w:r>
      <w:r w:rsidR="0081253B" w:rsidRPr="00371665">
        <w:rPr>
          <w:rFonts w:ascii="標楷體" w:eastAsia="標楷體" w:hAnsi="標楷體" w:cs="細明體" w:hint="eastAsia"/>
          <w:b/>
          <w:bCs/>
          <w:sz w:val="28"/>
          <w:szCs w:val="24"/>
        </w:rPr>
        <w:t>學年度</w:t>
      </w:r>
      <w:r w:rsidR="0081253B" w:rsidRPr="00371665">
        <w:rPr>
          <w:rFonts w:ascii="標楷體" w:eastAsia="標楷體" w:hAnsi="標楷體" w:cs="細明體" w:hint="eastAsia"/>
          <w:b/>
          <w:bCs/>
          <w:sz w:val="28"/>
          <w:szCs w:val="24"/>
          <w:lang w:eastAsia="zh-TW"/>
        </w:rPr>
        <w:t>新生</w:t>
      </w:r>
      <w:r w:rsidR="0081253B" w:rsidRPr="00371665">
        <w:rPr>
          <w:rFonts w:ascii="標楷體" w:eastAsia="標楷體" w:hAnsi="標楷體" w:cs="細明體" w:hint="eastAsia"/>
          <w:b/>
          <w:sz w:val="28"/>
          <w:szCs w:val="24"/>
        </w:rPr>
        <w:t>體檢時程表</w:t>
      </w:r>
      <w:r>
        <w:rPr>
          <w:rFonts w:ascii="標楷體" w:eastAsia="標楷體" w:hAnsi="標楷體" w:cs="細明體" w:hint="eastAsia"/>
          <w:b/>
          <w:sz w:val="28"/>
          <w:szCs w:val="24"/>
          <w:lang w:eastAsia="zh-TW"/>
        </w:rPr>
        <w:t xml:space="preserve"> </w:t>
      </w:r>
      <w:r>
        <w:rPr>
          <w:rFonts w:ascii="標楷體" w:eastAsia="標楷體" w:hAnsi="標楷體" w:cs="細明體"/>
          <w:b/>
          <w:sz w:val="28"/>
          <w:szCs w:val="24"/>
          <w:lang w:eastAsia="zh-TW"/>
        </w:rPr>
        <w:t xml:space="preserve">     </w:t>
      </w:r>
      <w:r w:rsidRPr="0005409A">
        <w:rPr>
          <w:rFonts w:ascii="標楷體" w:eastAsia="標楷體" w:hAnsi="標楷體" w:cs="細明體"/>
          <w:b/>
          <w:sz w:val="24"/>
          <w:szCs w:val="24"/>
          <w:lang w:eastAsia="zh-TW"/>
        </w:rPr>
        <w:t>（1130409更新）</w:t>
      </w:r>
    </w:p>
    <w:tbl>
      <w:tblPr>
        <w:tblW w:w="982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354"/>
      </w:tblGrid>
      <w:tr w:rsidR="00385633" w:rsidRPr="00C66984" w:rsidTr="00371665">
        <w:trPr>
          <w:trHeight w:val="391"/>
        </w:trPr>
        <w:tc>
          <w:tcPr>
            <w:tcW w:w="3466" w:type="dxa"/>
            <w:shd w:val="clear" w:color="auto" w:fill="92D050"/>
            <w:vAlign w:val="center"/>
          </w:tcPr>
          <w:p w:rsidR="00385633" w:rsidRPr="00C66984" w:rsidRDefault="00385633" w:rsidP="0076611A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6984">
              <w:rPr>
                <w:rFonts w:ascii="標楷體" w:eastAsia="標楷體" w:hAnsi="標楷體"/>
                <w:b/>
                <w:sz w:val="24"/>
                <w:szCs w:val="24"/>
              </w:rPr>
              <w:t>時    間</w:t>
            </w:r>
          </w:p>
        </w:tc>
        <w:tc>
          <w:tcPr>
            <w:tcW w:w="6354" w:type="dxa"/>
            <w:shd w:val="clear" w:color="auto" w:fill="92D050"/>
            <w:vAlign w:val="center"/>
          </w:tcPr>
          <w:p w:rsidR="00385633" w:rsidRPr="00C66984" w:rsidRDefault="006F57F7" w:rsidP="0076611A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 w:val="24"/>
                <w:szCs w:val="24"/>
              </w:rPr>
              <w:t>113年</w:t>
            </w:r>
            <w:r>
              <w:rPr>
                <w:rFonts w:ascii="標楷體" w:eastAsia="標楷體" w:hAnsi="標楷體" w:cs="Times New Roman"/>
                <w:b/>
                <w:sz w:val="24"/>
                <w:szCs w:val="24"/>
                <w:lang w:eastAsia="zh-TW"/>
              </w:rPr>
              <w:t>9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  <w:r w:rsidR="00385633">
              <w:rPr>
                <w:rFonts w:ascii="標楷體" w:eastAsia="標楷體" w:hAnsi="標楷體" w:cs="Times New Roman"/>
                <w:b/>
                <w:sz w:val="24"/>
                <w:szCs w:val="24"/>
                <w:lang w:eastAsia="zh-TW"/>
              </w:rPr>
              <w:t>2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日(</w:t>
            </w:r>
            <w:r w:rsidR="00385633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一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)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08:00-09:00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機械工程學系A、B班、化學工程</w:t>
            </w:r>
            <w:r w:rsidRPr="00F114C6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F114C6">
              <w:rPr>
                <w:rFonts w:ascii="標楷體" w:eastAsia="標楷體" w:hAnsi="標楷體"/>
                <w:sz w:val="24"/>
                <w:szCs w:val="24"/>
              </w:rPr>
              <w:t>系</w:t>
            </w:r>
          </w:p>
        </w:tc>
      </w:tr>
      <w:tr w:rsidR="00385633" w:rsidRPr="00F114C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09:00-09:30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6F57F7">
              <w:rPr>
                <w:rFonts w:ascii="標楷體" w:eastAsia="標楷體" w:hAnsi="標楷體" w:hint="eastAsia"/>
                <w:b/>
                <w:sz w:val="24"/>
                <w:szCs w:val="24"/>
              </w:rPr>
              <w:t>碩專班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BF2273">
              <w:rPr>
                <w:rFonts w:ascii="標楷體" w:eastAsia="標楷體" w:hAnsi="標楷體" w:hint="eastAsia"/>
                <w:sz w:val="24"/>
                <w:szCs w:val="24"/>
              </w:rPr>
              <w:t>復學生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、舊生、供膳人員等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09:30-09:50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通訊工程學系</w:t>
            </w:r>
          </w:p>
        </w:tc>
      </w:tr>
      <w:tr w:rsidR="00385633" w:rsidRPr="00F114C6" w:rsidTr="00371665">
        <w:trPr>
          <w:trHeight w:val="54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09:50-10:40</w:t>
            </w:r>
          </w:p>
        </w:tc>
        <w:tc>
          <w:tcPr>
            <w:tcW w:w="6354" w:type="dxa"/>
            <w:shd w:val="clear" w:color="auto" w:fill="DEEAF6"/>
            <w:vAlign w:val="center"/>
          </w:tcPr>
          <w:p w:rsidR="00385633" w:rsidRPr="00F114C6" w:rsidRDefault="00385633" w:rsidP="0037166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研究所</w:t>
            </w:r>
            <w:r w:rsidRPr="00F114C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:</w:t>
            </w:r>
            <w:r w:rsidRPr="00F114C6">
              <w:rPr>
                <w:rFonts w:ascii="標楷體" w:eastAsia="標楷體" w:hAnsi="標楷體"/>
                <w:sz w:val="24"/>
                <w:szCs w:val="24"/>
              </w:rPr>
              <w:t>資工所</w:t>
            </w:r>
            <w:r w:rsidRPr="00F114C6">
              <w:rPr>
                <w:rFonts w:ascii="標楷體" w:eastAsia="標楷體" w:hAnsi="標楷體" w:hint="eastAsia"/>
                <w:sz w:val="24"/>
                <w:szCs w:val="24"/>
              </w:rPr>
              <w:t>、前瞻製造系統學位學程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10:40-11:20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資訊工程學系A、B班</w:t>
            </w:r>
          </w:p>
        </w:tc>
      </w:tr>
      <w:tr w:rsidR="00385633" w:rsidRPr="00F114C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11:20-12:00(11：40前報到)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電機工程學系A、B班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shd w:val="clear" w:color="auto" w:fill="F4B083" w:themeFill="accent2" w:themeFillTint="99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12:00-13:00</w:t>
            </w:r>
          </w:p>
        </w:tc>
        <w:tc>
          <w:tcPr>
            <w:tcW w:w="6354" w:type="dxa"/>
            <w:shd w:val="clear" w:color="auto" w:fill="F4B083" w:themeFill="accent2" w:themeFillTint="99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休     息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大禮堂不開放，請勿前往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385633" w:rsidRPr="00F114C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13:00-13:35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法律學系(法制組)(法學組)</w:t>
            </w:r>
          </w:p>
        </w:tc>
      </w:tr>
      <w:tr w:rsidR="00385633" w:rsidRPr="00F114C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13:35-14:20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化學暨生物化學系、財經法律系</w:t>
            </w:r>
          </w:p>
        </w:tc>
      </w:tr>
      <w:tr w:rsidR="00385633" w:rsidRPr="00917B2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14:20-15: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6354" w:type="dxa"/>
            <w:shd w:val="clear" w:color="auto" w:fill="DEEAF6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研究所:電機所</w:t>
            </w:r>
          </w:p>
        </w:tc>
      </w:tr>
      <w:tr w:rsidR="00385633" w:rsidRPr="00917B26" w:rsidTr="0076611A">
        <w:trPr>
          <w:trHeight w:val="410"/>
        </w:trPr>
        <w:tc>
          <w:tcPr>
            <w:tcW w:w="3466" w:type="dxa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15: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0-15: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6354" w:type="dxa"/>
            <w:shd w:val="clear" w:color="auto" w:fill="DEEAF6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研究所: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化工</w:t>
            </w:r>
            <w:r w:rsidRPr="00917B26">
              <w:rPr>
                <w:rFonts w:ascii="標楷體" w:eastAsia="標楷體" w:hAnsi="標楷體"/>
                <w:sz w:val="24"/>
                <w:szCs w:val="24"/>
              </w:rPr>
              <w:t>所</w:t>
            </w:r>
          </w:p>
        </w:tc>
      </w:tr>
      <w:tr w:rsidR="00385633" w:rsidRPr="00917B26" w:rsidTr="0076611A">
        <w:trPr>
          <w:trHeight w:val="391"/>
        </w:trPr>
        <w:tc>
          <w:tcPr>
            <w:tcW w:w="3466" w:type="dxa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15: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</w:t>
            </w:r>
            <w:r w:rsidRPr="00917B26">
              <w:rPr>
                <w:rFonts w:ascii="標楷體" w:eastAsia="標楷體" w:hAnsi="標楷體"/>
                <w:sz w:val="24"/>
                <w:szCs w:val="24"/>
              </w:rPr>
              <w:t>-16:15</w:t>
            </w:r>
          </w:p>
        </w:tc>
        <w:tc>
          <w:tcPr>
            <w:tcW w:w="6354" w:type="dxa"/>
            <w:vAlign w:val="center"/>
          </w:tcPr>
          <w:p w:rsidR="00385633" w:rsidRPr="00917B26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17B26">
              <w:rPr>
                <w:rFonts w:ascii="標楷體" w:eastAsia="標楷體" w:hAnsi="標楷體"/>
                <w:sz w:val="24"/>
                <w:szCs w:val="24"/>
              </w:rPr>
              <w:t>數學系、生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醫</w:t>
            </w:r>
            <w:r w:rsidRPr="00917B26">
              <w:rPr>
                <w:rFonts w:ascii="標楷體" w:eastAsia="標楷體" w:hAnsi="標楷體"/>
                <w:sz w:val="24"/>
                <w:szCs w:val="24"/>
              </w:rPr>
              <w:t>系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紫荊</w:t>
            </w:r>
            <w:r w:rsidRPr="00917B26">
              <w:rPr>
                <w:rFonts w:ascii="標楷體" w:eastAsia="標楷體" w:hAnsi="標楷體" w:hint="eastAsia"/>
                <w:sz w:val="24"/>
                <w:szCs w:val="24"/>
              </w:rPr>
              <w:t>不分系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學士學位學程</w:t>
            </w:r>
          </w:p>
        </w:tc>
      </w:tr>
      <w:tr w:rsidR="00385633" w:rsidRPr="00F114C6" w:rsidTr="0076611A">
        <w:trPr>
          <w:trHeight w:val="444"/>
        </w:trPr>
        <w:tc>
          <w:tcPr>
            <w:tcW w:w="3466" w:type="dxa"/>
            <w:vAlign w:val="center"/>
          </w:tcPr>
          <w:p w:rsidR="00385633" w:rsidRPr="00992A81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92A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16:</w:t>
            </w:r>
            <w:r w:rsidR="008B5F77" w:rsidRPr="00992A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00</w:t>
            </w:r>
            <w:r w:rsidRPr="00992A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-17:00(16：40前報到)</w:t>
            </w:r>
          </w:p>
        </w:tc>
        <w:tc>
          <w:tcPr>
            <w:tcW w:w="6354" w:type="dxa"/>
            <w:vAlign w:val="center"/>
          </w:tcPr>
          <w:p w:rsidR="00385633" w:rsidRPr="00992A81" w:rsidRDefault="00385633" w:rsidP="0076611A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92A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物理學系、地球與環境科學系</w:t>
            </w:r>
          </w:p>
        </w:tc>
      </w:tr>
    </w:tbl>
    <w:p w:rsidR="00385633" w:rsidRDefault="00385633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p w:rsidR="00371665" w:rsidRDefault="00371665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p w:rsidR="00371665" w:rsidRDefault="00371665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p w:rsidR="00371665" w:rsidRDefault="00371665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tbl>
      <w:tblPr>
        <w:tblW w:w="982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354"/>
      </w:tblGrid>
      <w:tr w:rsidR="00385633" w:rsidRPr="00C66984" w:rsidTr="00371665">
        <w:trPr>
          <w:trHeight w:val="391"/>
        </w:trPr>
        <w:tc>
          <w:tcPr>
            <w:tcW w:w="3466" w:type="dxa"/>
            <w:shd w:val="clear" w:color="auto" w:fill="92D050"/>
            <w:vAlign w:val="center"/>
          </w:tcPr>
          <w:p w:rsidR="00385633" w:rsidRPr="00C66984" w:rsidRDefault="00385633" w:rsidP="00385633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6984">
              <w:rPr>
                <w:rFonts w:ascii="標楷體" w:eastAsia="標楷體" w:hAnsi="標楷體"/>
                <w:b/>
                <w:sz w:val="24"/>
                <w:szCs w:val="24"/>
              </w:rPr>
              <w:t>時    間</w:t>
            </w:r>
          </w:p>
        </w:tc>
        <w:tc>
          <w:tcPr>
            <w:tcW w:w="6354" w:type="dxa"/>
            <w:shd w:val="clear" w:color="auto" w:fill="92D050"/>
            <w:vAlign w:val="center"/>
          </w:tcPr>
          <w:p w:rsidR="00385633" w:rsidRPr="00C66984" w:rsidRDefault="006F57F7" w:rsidP="00385633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 w:val="24"/>
                <w:szCs w:val="24"/>
              </w:rPr>
              <w:t>113年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4"/>
                <w:lang w:eastAsia="zh-TW"/>
              </w:rPr>
              <w:t>9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4"/>
                <w:lang w:eastAsia="zh-TW"/>
              </w:rPr>
              <w:t>3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日(</w:t>
            </w:r>
            <w:r w:rsidR="00385633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二</w:t>
            </w:r>
            <w:r w:rsidR="00385633" w:rsidRPr="00C66984">
              <w:rPr>
                <w:rFonts w:ascii="標楷體" w:eastAsia="標楷體" w:hAnsi="標楷體" w:cs="Times New Roman"/>
                <w:b/>
                <w:sz w:val="24"/>
                <w:szCs w:val="24"/>
              </w:rPr>
              <w:t>)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08:00-09:00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經濟學系AB班、犯罪防治學系</w:t>
            </w:r>
          </w:p>
        </w:tc>
      </w:tr>
      <w:tr w:rsidR="00385633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09:00-09:30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F57F7">
              <w:rPr>
                <w:rFonts w:ascii="標楷體" w:eastAsia="標楷體" w:hAnsi="標楷體" w:hint="eastAsia"/>
                <w:b/>
                <w:sz w:val="24"/>
                <w:szCs w:val="24"/>
              </w:rPr>
              <w:t>碩專班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213F2A">
              <w:rPr>
                <w:rFonts w:ascii="標楷體" w:eastAsia="標楷體" w:hAnsi="標楷體" w:hint="eastAsia"/>
                <w:b/>
                <w:sz w:val="24"/>
                <w:szCs w:val="24"/>
              </w:rPr>
              <w:t>復學生</w:t>
            </w:r>
            <w:r w:rsidRPr="00213F2A">
              <w:rPr>
                <w:rFonts w:ascii="標楷體" w:eastAsia="標楷體" w:hAnsi="標楷體" w:hint="eastAsia"/>
                <w:sz w:val="24"/>
                <w:szCs w:val="24"/>
              </w:rPr>
              <w:t>、舊生、供膳人員等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09:30-09:50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運動競技學系、成人及繼續教育學系</w:t>
            </w:r>
          </w:p>
        </w:tc>
      </w:tr>
      <w:tr w:rsidR="00385633" w:rsidRPr="00F114C6" w:rsidTr="00371665">
        <w:trPr>
          <w:trHeight w:val="655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09:50-10:30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財務金融學系AB班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10:30-11:15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會資系、資管學系</w:t>
            </w:r>
          </w:p>
        </w:tc>
      </w:tr>
      <w:tr w:rsidR="00385633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11:15-12:00(11：40前報到)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企業管理學系AB班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shd w:val="clear" w:color="auto" w:fill="F4B083" w:themeFill="accent2" w:themeFillTint="99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12:00-13:00</w:t>
            </w:r>
          </w:p>
        </w:tc>
        <w:tc>
          <w:tcPr>
            <w:tcW w:w="6354" w:type="dxa"/>
            <w:shd w:val="clear" w:color="auto" w:fill="F4B083" w:themeFill="accent2" w:themeFillTint="99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休     息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大禮堂不開放，請勿前往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385633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13:00-13:35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傳播學系、社會福利學系</w:t>
            </w:r>
          </w:p>
        </w:tc>
      </w:tr>
      <w:tr w:rsidR="00385633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13:35-14:15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中國文學系、歷史學系</w:t>
            </w:r>
          </w:p>
        </w:tc>
      </w:tr>
      <w:tr w:rsidR="00385633" w:rsidRPr="00917B26" w:rsidTr="00A16FC4">
        <w:trPr>
          <w:trHeight w:val="391"/>
        </w:trPr>
        <w:tc>
          <w:tcPr>
            <w:tcW w:w="3466" w:type="dxa"/>
            <w:vAlign w:val="center"/>
          </w:tcPr>
          <w:p w:rsidR="00F13C8A" w:rsidRPr="002A6019" w:rsidRDefault="00385633" w:rsidP="00F13C8A">
            <w:pPr>
              <w:widowControl/>
              <w:spacing w:after="0" w:line="0" w:lineRule="atLeast"/>
              <w:jc w:val="both"/>
              <w:rPr>
                <w:rFonts w:ascii="標楷體" w:eastAsia="DengXian" w:hAnsi="標楷體" w:hint="eastAsia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14:15-15:20</w:t>
            </w:r>
          </w:p>
        </w:tc>
        <w:tc>
          <w:tcPr>
            <w:tcW w:w="6354" w:type="dxa"/>
            <w:shd w:val="clear" w:color="auto" w:fill="DEEAF6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研究所</w:t>
            </w:r>
            <w:r w:rsidR="008B5F77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Pr="00F114C6">
              <w:rPr>
                <w:rFonts w:ascii="標楷體" w:eastAsia="標楷體" w:hAnsi="標楷體"/>
                <w:sz w:val="24"/>
                <w:szCs w:val="24"/>
              </w:rPr>
              <w:t>通訊所、機械所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、光機電所</w:t>
            </w:r>
          </w:p>
        </w:tc>
      </w:tr>
      <w:tr w:rsidR="00385633" w:rsidRPr="00917B26" w:rsidTr="00371665">
        <w:trPr>
          <w:trHeight w:val="410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15:20-16:00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心理學系、勞工關係系</w:t>
            </w:r>
          </w:p>
        </w:tc>
      </w:tr>
      <w:tr w:rsidR="00385633" w:rsidRPr="00917B26" w:rsidTr="00A16FC4">
        <w:trPr>
          <w:trHeight w:val="391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16:00-16:40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政治系、外國語文學系</w:t>
            </w:r>
          </w:p>
        </w:tc>
      </w:tr>
      <w:tr w:rsidR="00385633" w:rsidRPr="00F114C6" w:rsidTr="00A16FC4">
        <w:trPr>
          <w:trHeight w:val="444"/>
        </w:trPr>
        <w:tc>
          <w:tcPr>
            <w:tcW w:w="3466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2A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16:</w:t>
            </w:r>
            <w:r w:rsidR="008B5F77" w:rsidRPr="00992A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Pr="00992A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0-17:00</w:t>
            </w:r>
            <w:r w:rsidRPr="00F114C6">
              <w:rPr>
                <w:rFonts w:ascii="標楷體" w:eastAsia="標楷體" w:hAnsi="標楷體"/>
                <w:sz w:val="24"/>
                <w:szCs w:val="24"/>
              </w:rPr>
              <w:t>(16：40前報到)</w:t>
            </w:r>
          </w:p>
        </w:tc>
        <w:tc>
          <w:tcPr>
            <w:tcW w:w="6354" w:type="dxa"/>
            <w:vAlign w:val="center"/>
          </w:tcPr>
          <w:p w:rsidR="00385633" w:rsidRPr="00F114C6" w:rsidRDefault="00385633" w:rsidP="00385633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114C6">
              <w:rPr>
                <w:rFonts w:ascii="標楷體" w:eastAsia="標楷體" w:hAnsi="標楷體"/>
                <w:sz w:val="24"/>
                <w:szCs w:val="24"/>
              </w:rPr>
              <w:t>哲學系</w:t>
            </w:r>
          </w:p>
        </w:tc>
      </w:tr>
    </w:tbl>
    <w:p w:rsidR="00371665" w:rsidRDefault="00371665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sz w:val="24"/>
          <w:szCs w:val="24"/>
        </w:rPr>
      </w:pPr>
    </w:p>
    <w:tbl>
      <w:tblPr>
        <w:tblW w:w="982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354"/>
      </w:tblGrid>
      <w:tr w:rsidR="00371665" w:rsidRPr="00C66984" w:rsidTr="00371665">
        <w:trPr>
          <w:trHeight w:val="391"/>
        </w:trPr>
        <w:tc>
          <w:tcPr>
            <w:tcW w:w="3466" w:type="dxa"/>
            <w:shd w:val="clear" w:color="auto" w:fill="92D050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lastRenderedPageBreak/>
              <w:t>時 間</w:t>
            </w:r>
          </w:p>
        </w:tc>
        <w:tc>
          <w:tcPr>
            <w:tcW w:w="6354" w:type="dxa"/>
            <w:shd w:val="clear" w:color="auto" w:fill="92D050"/>
            <w:vAlign w:val="center"/>
          </w:tcPr>
          <w:p w:rsidR="00371665" w:rsidRPr="00A0708F" w:rsidRDefault="006F57F7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113年</w:t>
            </w:r>
            <w:r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  <w:t>9</w:t>
            </w:r>
            <w:r w:rsidR="00371665" w:rsidRPr="00A0708F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  <w:t>4</w:t>
            </w:r>
            <w:r w:rsidR="00371665" w:rsidRPr="00A0708F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日(三)</w:t>
            </w:r>
          </w:p>
        </w:tc>
      </w:tr>
      <w:tr w:rsidR="00371665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08:00-09:00</w:t>
            </w:r>
          </w:p>
        </w:tc>
        <w:tc>
          <w:tcPr>
            <w:tcW w:w="6354" w:type="dxa"/>
            <w:vAlign w:val="center"/>
          </w:tcPr>
          <w:p w:rsidR="00371665" w:rsidRPr="00992A81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數學所、</w:t>
            </w:r>
            <w:r w:rsidR="00B05DF6"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跨領域</w:t>
            </w: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、化生所、分生所、地環所、地震所</w:t>
            </w:r>
          </w:p>
        </w:tc>
      </w:tr>
      <w:tr w:rsidR="00371665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6354" w:type="dxa"/>
            <w:vAlign w:val="center"/>
          </w:tcPr>
          <w:p w:rsidR="00371665" w:rsidRPr="00992A81" w:rsidRDefault="00371665" w:rsidP="00371665">
            <w:pPr>
              <w:widowControl/>
              <w:spacing w:after="0" w:line="0" w:lineRule="atLeast"/>
              <w:rPr>
                <w:rFonts w:ascii="標楷體" w:eastAsiaTheme="minorEastAsia" w:hAnsi="標楷體" w:cs="新細明體"/>
                <w:color w:val="000000" w:themeColor="text1"/>
                <w:sz w:val="24"/>
                <w:szCs w:val="24"/>
              </w:rPr>
            </w:pPr>
            <w:r w:rsidRPr="00992A81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外</w:t>
            </w:r>
            <w:r w:rsidRPr="00992A81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  <w:lang w:eastAsia="zh-TW"/>
              </w:rPr>
              <w:t>國學</w:t>
            </w:r>
            <w:r w:rsidRPr="00992A81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生</w:t>
            </w: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(含交換生)</w:t>
            </w: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、</w:t>
            </w:r>
            <w:r w:rsidRPr="00992A81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碩專班</w:t>
            </w: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、</w:t>
            </w: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復學生</w:t>
            </w: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、舊生、供膳人員</w:t>
            </w: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等</w:t>
            </w:r>
          </w:p>
        </w:tc>
      </w:tr>
      <w:tr w:rsidR="00371665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6354" w:type="dxa"/>
            <w:vAlign w:val="center"/>
          </w:tcPr>
          <w:p w:rsidR="00371665" w:rsidRPr="00992A81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生醫所、物理所、應數所</w:t>
            </w:r>
          </w:p>
        </w:tc>
      </w:tr>
      <w:tr w:rsidR="00371665" w:rsidRPr="00F114C6" w:rsidTr="00371665">
        <w:trPr>
          <w:trHeight w:val="655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10:30-11:00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Pr="00992A81" w:rsidRDefault="005B7AC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外文所、教育所</w:t>
            </w:r>
            <w:r w:rsidR="00EF424D"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、英教所</w:t>
            </w:r>
            <w:r w:rsidR="00371665"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、中文所、歷史所、台文所、課程所</w:t>
            </w:r>
          </w:p>
        </w:tc>
      </w:tr>
      <w:tr w:rsidR="00371665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11:00-11:40(11：40前報到)</w:t>
            </w:r>
          </w:p>
        </w:tc>
        <w:tc>
          <w:tcPr>
            <w:tcW w:w="6354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國際經濟研究所、會資所、資管所、醫管所</w:t>
            </w:r>
          </w:p>
        </w:tc>
      </w:tr>
      <w:tr w:rsidR="00371665" w:rsidRPr="00F114C6" w:rsidTr="00371665">
        <w:trPr>
          <w:trHeight w:val="391"/>
        </w:trPr>
        <w:tc>
          <w:tcPr>
            <w:tcW w:w="3466" w:type="dxa"/>
            <w:shd w:val="clear" w:color="auto" w:fill="F4B083" w:themeFill="accent2" w:themeFillTint="99"/>
            <w:vAlign w:val="center"/>
          </w:tcPr>
          <w:p w:rsidR="00371665" w:rsidRPr="00A42A25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A42A25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 xml:space="preserve">12:00-13:00 </w:t>
            </w:r>
          </w:p>
        </w:tc>
        <w:tc>
          <w:tcPr>
            <w:tcW w:w="6354" w:type="dxa"/>
            <w:shd w:val="clear" w:color="auto" w:fill="F4B083" w:themeFill="accent2" w:themeFillTint="99"/>
            <w:vAlign w:val="center"/>
          </w:tcPr>
          <w:p w:rsidR="00371665" w:rsidRPr="00A42A25" w:rsidRDefault="00371665" w:rsidP="00371665">
            <w:pPr>
              <w:widowControl/>
              <w:spacing w:after="0" w:line="0" w:lineRule="atLeast"/>
              <w:rPr>
                <w:rFonts w:ascii="細明體" w:hAnsi="細明體" w:cs="新細明體"/>
                <w:b/>
                <w:color w:val="000000"/>
                <w:sz w:val="24"/>
                <w:szCs w:val="24"/>
              </w:rPr>
            </w:pPr>
            <w:r w:rsidRPr="00A42A25">
              <w:rPr>
                <w:rFonts w:ascii="細明體" w:hAnsi="細明體" w:cs="新細明體" w:hint="eastAsia"/>
                <w:b/>
                <w:color w:val="000000"/>
                <w:sz w:val="24"/>
                <w:szCs w:val="24"/>
              </w:rPr>
              <w:t>休 息</w:t>
            </w:r>
            <w:r w:rsidRPr="00A42A25">
              <w:rPr>
                <w:rFonts w:ascii="細明體" w:hAnsi="細明體" w:cs="新細明體" w:hint="eastAsia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A42A25">
              <w:rPr>
                <w:rFonts w:ascii="細明體" w:hAnsi="細明體" w:cs="新細明體" w:hint="eastAsia"/>
                <w:b/>
                <w:color w:val="000000"/>
                <w:sz w:val="24"/>
                <w:szCs w:val="24"/>
              </w:rPr>
              <w:t>(大禮堂不開放，請勿前往)</w:t>
            </w:r>
          </w:p>
        </w:tc>
      </w:tr>
      <w:tr w:rsidR="00371665" w:rsidRPr="00F114C6" w:rsidTr="00371665">
        <w:trPr>
          <w:trHeight w:val="410"/>
        </w:trPr>
        <w:tc>
          <w:tcPr>
            <w:tcW w:w="3466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Default="00371665" w:rsidP="00371665">
            <w:pPr>
              <w:widowControl/>
              <w:spacing w:after="0" w:line="0" w:lineRule="atLeast"/>
              <w:rPr>
                <w:rFonts w:ascii="標楷體" w:eastAsiaTheme="minorEastAsia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犯防所、哲學所、運休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所、成教所、高齡所</w:t>
            </w:r>
          </w:p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語言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所、教育領導與管理發展國際學程、環境智能及智慧系統學程、認知科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學博士學位</w:t>
            </w: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學程</w:t>
            </w:r>
          </w:p>
        </w:tc>
      </w:tr>
      <w:tr w:rsidR="00371665" w:rsidRPr="00F114C6" w:rsidTr="00A16FC4">
        <w:trPr>
          <w:trHeight w:val="391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14:00-14:40</w:t>
            </w:r>
          </w:p>
        </w:tc>
        <w:tc>
          <w:tcPr>
            <w:tcW w:w="6354" w:type="dxa"/>
            <w:vAlign w:val="center"/>
          </w:tcPr>
          <w:p w:rsidR="00371665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企管所、行銷所、財金所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金融科技學位學程</w:t>
            </w:r>
          </w:p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國際財管學位學程</w:t>
            </w:r>
          </w:p>
        </w:tc>
      </w:tr>
      <w:tr w:rsidR="00371665" w:rsidRPr="00F114C6" w:rsidTr="00A16FC4">
        <w:trPr>
          <w:trHeight w:val="410"/>
        </w:trPr>
        <w:tc>
          <w:tcPr>
            <w:tcW w:w="3466" w:type="dxa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14:40-15:30</w:t>
            </w:r>
          </w:p>
        </w:tc>
        <w:tc>
          <w:tcPr>
            <w:tcW w:w="6354" w:type="dxa"/>
            <w:vAlign w:val="center"/>
          </w:tcPr>
          <w:p w:rsidR="00371665" w:rsidRPr="00095668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b/>
                <w:color w:val="000000"/>
                <w:sz w:val="24"/>
                <w:szCs w:val="24"/>
              </w:rPr>
            </w:pPr>
            <w:r w:rsidRPr="00095668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</w:rPr>
              <w:t>僑生、陸生</w:t>
            </w:r>
          </w:p>
        </w:tc>
      </w:tr>
      <w:tr w:rsidR="00371665" w:rsidRPr="00917B26" w:rsidTr="00371665">
        <w:trPr>
          <w:trHeight w:val="391"/>
        </w:trPr>
        <w:tc>
          <w:tcPr>
            <w:tcW w:w="3466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15:30-16:00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社福所、臨心所、心理所</w:t>
            </w:r>
          </w:p>
        </w:tc>
      </w:tr>
      <w:tr w:rsidR="00371665" w:rsidRPr="00917B26" w:rsidTr="00371665">
        <w:trPr>
          <w:trHeight w:val="410"/>
        </w:trPr>
        <w:tc>
          <w:tcPr>
            <w:tcW w:w="3466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16:00-16:30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Pr="00AD612C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AD612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電訊傳播所、財法所、戰略所、政治所</w:t>
            </w:r>
          </w:p>
        </w:tc>
      </w:tr>
      <w:tr w:rsidR="00992A81" w:rsidRPr="00992A81" w:rsidTr="00371665">
        <w:trPr>
          <w:trHeight w:val="391"/>
        </w:trPr>
        <w:tc>
          <w:tcPr>
            <w:tcW w:w="3466" w:type="dxa"/>
            <w:shd w:val="clear" w:color="auto" w:fill="FFFFFF" w:themeFill="background1"/>
            <w:vAlign w:val="center"/>
          </w:tcPr>
          <w:p w:rsidR="00371665" w:rsidRPr="00992A81" w:rsidRDefault="00371665" w:rsidP="00371665">
            <w:pPr>
              <w:widowControl/>
              <w:spacing w:after="0"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bookmarkStart w:id="0" w:name="_GoBack"/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16:</w:t>
            </w:r>
            <w:r w:rsidR="008B5F77" w:rsidRPr="00992A81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15</w:t>
            </w: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-17:00(16：40前報到)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:rsidR="00371665" w:rsidRPr="00992A81" w:rsidRDefault="00371665" w:rsidP="00371665">
            <w:pPr>
              <w:widowControl/>
              <w:spacing w:after="0" w:line="0" w:lineRule="atLeas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A8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法律所、勞工所</w:t>
            </w:r>
          </w:p>
        </w:tc>
      </w:tr>
    </w:tbl>
    <w:p w:rsidR="00385633" w:rsidRPr="00992A81" w:rsidRDefault="00385633" w:rsidP="00385633">
      <w:pPr>
        <w:autoSpaceDE/>
        <w:adjustRightInd/>
        <w:spacing w:after="0" w:line="0" w:lineRule="atLeast"/>
        <w:ind w:leftChars="-1" w:left="-2" w:firstLineChars="100" w:firstLine="240"/>
        <w:jc w:val="center"/>
        <w:rPr>
          <w:rFonts w:ascii="標楷體" w:eastAsia="DengXian" w:hAnsi="標楷體" w:cs="細明體"/>
          <w:b/>
          <w:color w:val="000000" w:themeColor="text1"/>
          <w:sz w:val="24"/>
          <w:szCs w:val="24"/>
        </w:rPr>
      </w:pPr>
    </w:p>
    <w:bookmarkEnd w:id="0"/>
    <w:p w:rsidR="0081253B" w:rsidRPr="00FE7BB1" w:rsidRDefault="0081253B">
      <w:pPr>
        <w:rPr>
          <w:rFonts w:eastAsia="DengXian"/>
        </w:rPr>
      </w:pPr>
    </w:p>
    <w:sectPr w:rsidR="0081253B" w:rsidRPr="00FE7BB1" w:rsidSect="00371665">
      <w:pgSz w:w="11906" w:h="16838"/>
      <w:pgMar w:top="1135" w:right="851" w:bottom="127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3B"/>
    <w:rsid w:val="00012F20"/>
    <w:rsid w:val="0005409A"/>
    <w:rsid w:val="00110C30"/>
    <w:rsid w:val="00193E89"/>
    <w:rsid w:val="002A6019"/>
    <w:rsid w:val="00371665"/>
    <w:rsid w:val="00385633"/>
    <w:rsid w:val="0047768B"/>
    <w:rsid w:val="004B6D72"/>
    <w:rsid w:val="005B7AC5"/>
    <w:rsid w:val="006B05FD"/>
    <w:rsid w:val="006F57F7"/>
    <w:rsid w:val="007E0D08"/>
    <w:rsid w:val="0081253B"/>
    <w:rsid w:val="008B5F77"/>
    <w:rsid w:val="00992A81"/>
    <w:rsid w:val="00B05DF6"/>
    <w:rsid w:val="00B908FD"/>
    <w:rsid w:val="00BF2273"/>
    <w:rsid w:val="00C56C73"/>
    <w:rsid w:val="00C909B3"/>
    <w:rsid w:val="00D548FC"/>
    <w:rsid w:val="00DC1DAE"/>
    <w:rsid w:val="00EF424D"/>
    <w:rsid w:val="00F13C8A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FEEE"/>
  <w15:chartTrackingRefBased/>
  <w15:docId w15:val="{80AC63C5-6FA3-40D5-A439-84CDBA93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1253B"/>
    <w:pPr>
      <w:widowControl w:val="0"/>
      <w:autoSpaceDE w:val="0"/>
      <w:autoSpaceDN w:val="0"/>
      <w:adjustRightInd w:val="0"/>
      <w:spacing w:after="200"/>
    </w:pPr>
    <w:rPr>
      <w:rFonts w:ascii="Microsoft JhengHei UI" w:eastAsia="細明體" w:hAnsi="Microsoft JhengHei UI" w:cs="Georgi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253B"/>
    <w:rPr>
      <w:rFonts w:eastAsia="新細明體" w:cs="Times New Roman"/>
      <w:kern w:val="0"/>
      <w:lang w:eastAsia="zh-CN"/>
    </w:rPr>
  </w:style>
  <w:style w:type="character" w:customStyle="1" w:styleId="a4">
    <w:name w:val="無間距 字元"/>
    <w:basedOn w:val="a0"/>
    <w:link w:val="a3"/>
    <w:uiPriority w:val="1"/>
    <w:rsid w:val="0081253B"/>
    <w:rPr>
      <w:rFonts w:eastAsia="新細明體" w:cs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林韋孜</dc:creator>
  <cp:keywords/>
  <dc:description/>
  <cp:lastModifiedBy>林韋孜</cp:lastModifiedBy>
  <cp:revision>10</cp:revision>
  <dcterms:created xsi:type="dcterms:W3CDTF">2024-05-31T00:57:00Z</dcterms:created>
  <dcterms:modified xsi:type="dcterms:W3CDTF">2024-06-04T06:37:00Z</dcterms:modified>
</cp:coreProperties>
</file>